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6AD28" w14:textId="5FB72354" w:rsidR="0BBC8692" w:rsidRDefault="0BBC8692" w:rsidP="65746220">
      <w:pPr>
        <w:spacing w:line="360" w:lineRule="auto"/>
      </w:pPr>
      <w:proofErr w:type="gramStart"/>
      <w:r w:rsidRPr="65746220">
        <w:rPr>
          <w:rFonts w:ascii="Lato" w:hAnsi="Lato" w:cs="Lato"/>
          <w:b/>
          <w:bCs/>
          <w:color w:val="0A004C"/>
        </w:rPr>
        <w:t>Date  ·</w:t>
      </w:r>
      <w:proofErr w:type="gramEnd"/>
      <w:r w:rsidRPr="65746220">
        <w:rPr>
          <w:rFonts w:ascii="Lato" w:hAnsi="Lato" w:cs="Lato"/>
          <w:b/>
          <w:bCs/>
          <w:color w:val="0A004C"/>
        </w:rPr>
        <w:t xml:space="preserve">  Time (CET)  ·  Online / Face to Face</w:t>
      </w:r>
      <w:bookmarkStart w:id="0" w:name="_Hlk121314527"/>
    </w:p>
    <w:p w14:paraId="46FB2587" w14:textId="77B3D3B6" w:rsidR="4970F604" w:rsidRDefault="4970F604" w:rsidP="65746220">
      <w:pPr>
        <w:spacing w:line="480" w:lineRule="auto"/>
        <w:jc w:val="center"/>
      </w:pPr>
      <w:r w:rsidRPr="65746220">
        <w:rPr>
          <w:rFonts w:ascii="Oswald" w:hAnsi="Oswald"/>
          <w:b/>
          <w:bCs/>
          <w:color w:val="0A004C"/>
          <w:sz w:val="40"/>
          <w:szCs w:val="40"/>
        </w:rPr>
        <w:t>Name of the event</w:t>
      </w:r>
    </w:p>
    <w:tbl>
      <w:tblPr>
        <w:tblStyle w:val="Taulaambquadrcula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775"/>
        <w:gridCol w:w="5830"/>
      </w:tblGrid>
      <w:tr w:rsidR="65746220" w14:paraId="0EBB6542" w14:textId="77777777" w:rsidTr="65746220">
        <w:trPr>
          <w:trHeight w:val="745"/>
        </w:trPr>
        <w:tc>
          <w:tcPr>
            <w:tcW w:w="2775" w:type="dxa"/>
            <w:tcBorders>
              <w:bottom w:val="single" w:sz="4" w:space="0" w:color="002060"/>
              <w:right w:val="none" w:sz="4" w:space="0" w:color="000000" w:themeColor="text1"/>
            </w:tcBorders>
            <w:vAlign w:val="center"/>
          </w:tcPr>
          <w:p w14:paraId="5DCB8AA8" w14:textId="4AA8C4BC" w:rsidR="0FB47EB5" w:rsidRDefault="0FB47EB5" w:rsidP="65746220">
            <w:pPr>
              <w:pStyle w:val="Ttol2"/>
              <w:outlineLvl w:val="1"/>
              <w:rPr>
                <w:rFonts w:ascii="Lato" w:eastAsia="Lato" w:hAnsi="Lato" w:cs="Lato"/>
                <w:b/>
                <w:bCs/>
                <w:color w:val="009C17"/>
              </w:rPr>
            </w:pPr>
            <w:r w:rsidRPr="65746220">
              <w:rPr>
                <w:rFonts w:ascii="Lato" w:eastAsia="Lato" w:hAnsi="Lato" w:cs="Lato"/>
                <w:b/>
                <w:bCs/>
                <w:color w:val="009C17"/>
              </w:rPr>
              <w:t>00:00 – 00:00</w:t>
            </w:r>
          </w:p>
        </w:tc>
        <w:tc>
          <w:tcPr>
            <w:tcW w:w="5830" w:type="dxa"/>
            <w:tcBorders>
              <w:left w:val="none" w:sz="4" w:space="0" w:color="000000" w:themeColor="text1"/>
              <w:bottom w:val="single" w:sz="4" w:space="0" w:color="0C004E"/>
            </w:tcBorders>
            <w:vAlign w:val="center"/>
          </w:tcPr>
          <w:p w14:paraId="6F3DE019" w14:textId="119CA9B0" w:rsidR="11F3D37F" w:rsidRDefault="11F3D37F" w:rsidP="65746220">
            <w:pPr>
              <w:rPr>
                <w:rStyle w:val="Ttol1Car"/>
                <w:rFonts w:ascii="Lato" w:eastAsia="Lato" w:hAnsi="Lato" w:cs="Lato"/>
                <w:b/>
                <w:bCs/>
                <w:color w:val="009C17"/>
                <w:sz w:val="26"/>
                <w:szCs w:val="26"/>
              </w:rPr>
            </w:pPr>
            <w:r w:rsidRPr="65746220">
              <w:rPr>
                <w:rStyle w:val="Ttol1Car"/>
                <w:rFonts w:ascii="Lato" w:eastAsia="Lato" w:hAnsi="Lato" w:cs="Lato"/>
                <w:b/>
                <w:bCs/>
                <w:color w:val="009C17"/>
                <w:sz w:val="26"/>
                <w:szCs w:val="26"/>
              </w:rPr>
              <w:t>Sample Session</w:t>
            </w:r>
            <w:r w:rsidR="03E79E08" w:rsidRPr="65746220">
              <w:rPr>
                <w:rStyle w:val="Ttol1Car"/>
                <w:rFonts w:ascii="Lato" w:eastAsia="Lato" w:hAnsi="Lato" w:cs="Lato"/>
                <w:b/>
                <w:bCs/>
                <w:color w:val="009C17"/>
                <w:sz w:val="26"/>
                <w:szCs w:val="26"/>
              </w:rPr>
              <w:t xml:space="preserve"> 1</w:t>
            </w:r>
          </w:p>
        </w:tc>
      </w:tr>
      <w:tr w:rsidR="65746220" w14:paraId="37D21868" w14:textId="77777777" w:rsidTr="65746220">
        <w:trPr>
          <w:trHeight w:val="745"/>
        </w:trPr>
        <w:tc>
          <w:tcPr>
            <w:tcW w:w="2775" w:type="dxa"/>
            <w:tcBorders>
              <w:top w:val="none" w:sz="4" w:space="0" w:color="002060"/>
              <w:bottom w:val="single" w:sz="4" w:space="0" w:color="002060"/>
              <w:right w:val="none" w:sz="4" w:space="0" w:color="000000" w:themeColor="text1"/>
            </w:tcBorders>
            <w:vAlign w:val="center"/>
          </w:tcPr>
          <w:p w14:paraId="50B79A2C" w14:textId="49F1C28D" w:rsidR="3A405A7C" w:rsidRDefault="3A405A7C" w:rsidP="65746220">
            <w:pPr>
              <w:pStyle w:val="Ttol2"/>
              <w:outlineLvl w:val="1"/>
              <w:rPr>
                <w:rFonts w:ascii="Lato" w:eastAsia="Lato" w:hAnsi="Lato" w:cs="Lato"/>
                <w:b/>
                <w:bCs/>
                <w:color w:val="009C17"/>
                <w:lang w:val="en-GB"/>
              </w:rPr>
            </w:pPr>
            <w:r w:rsidRPr="65746220">
              <w:rPr>
                <w:rFonts w:ascii="Lato" w:eastAsia="Lato" w:hAnsi="Lato" w:cs="Lato"/>
                <w:b/>
                <w:bCs/>
                <w:color w:val="009C17"/>
              </w:rPr>
              <w:t>00:00 – 00:00</w:t>
            </w:r>
          </w:p>
        </w:tc>
        <w:tc>
          <w:tcPr>
            <w:tcW w:w="5830" w:type="dxa"/>
            <w:tcBorders>
              <w:top w:val="none" w:sz="4" w:space="0" w:color="0C004E"/>
              <w:left w:val="none" w:sz="4" w:space="0" w:color="000000" w:themeColor="text1"/>
              <w:bottom w:val="single" w:sz="4" w:space="0" w:color="0C004E"/>
            </w:tcBorders>
            <w:vAlign w:val="center"/>
          </w:tcPr>
          <w:p w14:paraId="45E1320E" w14:textId="7C755397" w:rsidR="3A405A7C" w:rsidRDefault="3A405A7C" w:rsidP="65746220">
            <w:pPr>
              <w:rPr>
                <w:rStyle w:val="Ttol1Car"/>
                <w:rFonts w:ascii="Lato" w:eastAsia="Lato" w:hAnsi="Lato" w:cs="Lato"/>
                <w:b/>
                <w:bCs/>
                <w:color w:val="009C17"/>
                <w:sz w:val="26"/>
                <w:szCs w:val="26"/>
              </w:rPr>
            </w:pPr>
            <w:r w:rsidRPr="65746220">
              <w:rPr>
                <w:rStyle w:val="Ttol1Car"/>
                <w:rFonts w:ascii="Lato" w:eastAsia="Lato" w:hAnsi="Lato" w:cs="Lato"/>
                <w:b/>
                <w:bCs/>
                <w:color w:val="009C17"/>
                <w:sz w:val="26"/>
                <w:szCs w:val="26"/>
              </w:rPr>
              <w:t>Sample Session 2</w:t>
            </w:r>
          </w:p>
        </w:tc>
      </w:tr>
      <w:tr w:rsidR="65746220" w14:paraId="2D2A81B8" w14:textId="77777777" w:rsidTr="65746220">
        <w:trPr>
          <w:trHeight w:val="745"/>
        </w:trPr>
        <w:tc>
          <w:tcPr>
            <w:tcW w:w="2775" w:type="dxa"/>
            <w:tcBorders>
              <w:top w:val="single" w:sz="4" w:space="0" w:color="002060"/>
              <w:bottom w:val="single" w:sz="4" w:space="0" w:color="002060"/>
              <w:right w:val="none" w:sz="4" w:space="0" w:color="000000" w:themeColor="text1"/>
            </w:tcBorders>
            <w:vAlign w:val="center"/>
          </w:tcPr>
          <w:p w14:paraId="7D2B1D5E" w14:textId="157A498B" w:rsidR="65746220" w:rsidRDefault="65746220" w:rsidP="65746220">
            <w:pPr>
              <w:pStyle w:val="Ttol2"/>
              <w:outlineLvl w:val="1"/>
              <w:rPr>
                <w:rFonts w:ascii="Lato" w:eastAsia="Lato" w:hAnsi="Lato" w:cs="Lato"/>
                <w:b/>
                <w:bCs/>
                <w:color w:val="009C17"/>
              </w:rPr>
            </w:pPr>
          </w:p>
        </w:tc>
        <w:tc>
          <w:tcPr>
            <w:tcW w:w="5830" w:type="dxa"/>
            <w:tcBorders>
              <w:top w:val="single" w:sz="4" w:space="0" w:color="0C004E"/>
              <w:left w:val="none" w:sz="4" w:space="0" w:color="000000" w:themeColor="text1"/>
              <w:bottom w:val="single" w:sz="4" w:space="0" w:color="0C004E"/>
            </w:tcBorders>
            <w:vAlign w:val="center"/>
          </w:tcPr>
          <w:p w14:paraId="7D181E81" w14:textId="02FF8D45" w:rsidR="3A405A7C" w:rsidRDefault="3A405A7C" w:rsidP="65746220">
            <w:pPr>
              <w:pStyle w:val="Pargrafdellista"/>
              <w:numPr>
                <w:ilvl w:val="0"/>
                <w:numId w:val="1"/>
              </w:numPr>
              <w:rPr>
                <w:rStyle w:val="Ttol1Car"/>
                <w:rFonts w:ascii="Lato" w:eastAsia="Lato" w:hAnsi="Lato" w:cs="Lato"/>
                <w:b/>
                <w:bCs/>
                <w:color w:val="auto"/>
                <w:sz w:val="22"/>
                <w:szCs w:val="22"/>
              </w:rPr>
            </w:pPr>
            <w:r w:rsidRPr="65746220">
              <w:rPr>
                <w:rStyle w:val="Ttol1Car"/>
                <w:rFonts w:ascii="Lato" w:eastAsia="Lato" w:hAnsi="Lato" w:cs="Lato"/>
                <w:b/>
                <w:bCs/>
                <w:color w:val="auto"/>
                <w:sz w:val="22"/>
                <w:szCs w:val="22"/>
              </w:rPr>
              <w:t>Issue 1</w:t>
            </w:r>
          </w:p>
          <w:p w14:paraId="19BEB3BE" w14:textId="05532EA5" w:rsidR="3A405A7C" w:rsidRDefault="3A405A7C" w:rsidP="65746220">
            <w:pPr>
              <w:pStyle w:val="Pargrafdellista"/>
              <w:numPr>
                <w:ilvl w:val="0"/>
                <w:numId w:val="1"/>
              </w:numPr>
              <w:rPr>
                <w:rStyle w:val="Ttol1Car"/>
                <w:rFonts w:ascii="Lato" w:eastAsia="Lato" w:hAnsi="Lato" w:cs="Lato"/>
                <w:b/>
                <w:bCs/>
                <w:color w:val="auto"/>
                <w:sz w:val="22"/>
                <w:szCs w:val="22"/>
              </w:rPr>
            </w:pPr>
            <w:r w:rsidRPr="65746220">
              <w:rPr>
                <w:rStyle w:val="Ttol1Car"/>
                <w:rFonts w:ascii="Lato" w:eastAsia="Lato" w:hAnsi="Lato" w:cs="Lato"/>
                <w:b/>
                <w:bCs/>
                <w:color w:val="auto"/>
                <w:sz w:val="22"/>
                <w:szCs w:val="22"/>
              </w:rPr>
              <w:t>Issue 2</w:t>
            </w:r>
          </w:p>
          <w:p w14:paraId="0A1FC6F1" w14:textId="2B404420" w:rsidR="3A405A7C" w:rsidRDefault="3A405A7C" w:rsidP="65746220">
            <w:pPr>
              <w:pStyle w:val="Pargrafdellista"/>
              <w:numPr>
                <w:ilvl w:val="0"/>
                <w:numId w:val="1"/>
              </w:numPr>
              <w:rPr>
                <w:rStyle w:val="Ttol1Car"/>
                <w:rFonts w:ascii="Lato" w:eastAsia="Lato" w:hAnsi="Lato" w:cs="Lato"/>
                <w:b/>
                <w:bCs/>
                <w:color w:val="auto"/>
                <w:sz w:val="22"/>
                <w:szCs w:val="22"/>
              </w:rPr>
            </w:pPr>
            <w:r w:rsidRPr="65746220">
              <w:rPr>
                <w:rStyle w:val="Ttol1Car"/>
                <w:rFonts w:ascii="Lato" w:eastAsia="Lato" w:hAnsi="Lato" w:cs="Lato"/>
                <w:b/>
                <w:bCs/>
                <w:color w:val="auto"/>
                <w:sz w:val="22"/>
                <w:szCs w:val="22"/>
              </w:rPr>
              <w:t>Issue 3</w:t>
            </w:r>
          </w:p>
          <w:p w14:paraId="3BF5385B" w14:textId="5BAE29D1" w:rsidR="3A405A7C" w:rsidRDefault="3A405A7C" w:rsidP="65746220">
            <w:pPr>
              <w:pStyle w:val="Pargrafdellista"/>
              <w:numPr>
                <w:ilvl w:val="0"/>
                <w:numId w:val="1"/>
              </w:numPr>
              <w:rPr>
                <w:rStyle w:val="Ttol1Car"/>
                <w:rFonts w:ascii="Lato" w:eastAsia="Lato" w:hAnsi="Lato" w:cs="Lato"/>
                <w:b/>
                <w:bCs/>
                <w:color w:val="auto"/>
                <w:sz w:val="22"/>
                <w:szCs w:val="22"/>
              </w:rPr>
            </w:pPr>
            <w:r w:rsidRPr="65746220">
              <w:rPr>
                <w:rStyle w:val="Ttol1Car"/>
                <w:rFonts w:ascii="Lato" w:eastAsia="Lato" w:hAnsi="Lato" w:cs="Lato"/>
                <w:b/>
                <w:bCs/>
                <w:color w:val="auto"/>
                <w:sz w:val="22"/>
                <w:szCs w:val="22"/>
              </w:rPr>
              <w:t>Issue 4</w:t>
            </w:r>
          </w:p>
        </w:tc>
      </w:tr>
      <w:tr w:rsidR="65746220" w14:paraId="33CDE326" w14:textId="77777777" w:rsidTr="65746220">
        <w:trPr>
          <w:trHeight w:val="745"/>
        </w:trPr>
        <w:tc>
          <w:tcPr>
            <w:tcW w:w="2775" w:type="dxa"/>
            <w:tcBorders>
              <w:top w:val="single" w:sz="4" w:space="0" w:color="002060"/>
              <w:right w:val="none" w:sz="4" w:space="0" w:color="000000" w:themeColor="text1"/>
            </w:tcBorders>
            <w:vAlign w:val="center"/>
          </w:tcPr>
          <w:p w14:paraId="6E1424CE" w14:textId="70276A77" w:rsidR="3A405A7C" w:rsidRDefault="3A405A7C" w:rsidP="65746220">
            <w:pPr>
              <w:pStyle w:val="Ttol2"/>
              <w:outlineLvl w:val="1"/>
              <w:rPr>
                <w:rFonts w:ascii="Lato" w:eastAsia="Lato" w:hAnsi="Lato" w:cs="Lato"/>
                <w:b/>
                <w:bCs/>
                <w:color w:val="009C17"/>
                <w:lang w:val="en-GB"/>
              </w:rPr>
            </w:pPr>
            <w:r w:rsidRPr="65746220">
              <w:rPr>
                <w:rFonts w:ascii="Lato" w:eastAsia="Lato" w:hAnsi="Lato" w:cs="Lato"/>
                <w:b/>
                <w:bCs/>
                <w:color w:val="009C17"/>
              </w:rPr>
              <w:t>00:00 – 00:00</w:t>
            </w:r>
          </w:p>
        </w:tc>
        <w:tc>
          <w:tcPr>
            <w:tcW w:w="5830" w:type="dxa"/>
            <w:tcBorders>
              <w:top w:val="single" w:sz="4" w:space="0" w:color="0C004E"/>
              <w:left w:val="none" w:sz="4" w:space="0" w:color="000000" w:themeColor="text1"/>
            </w:tcBorders>
            <w:vAlign w:val="center"/>
          </w:tcPr>
          <w:p w14:paraId="7DDA1E9D" w14:textId="36927947" w:rsidR="3A405A7C" w:rsidRDefault="3A405A7C" w:rsidP="65746220">
            <w:pPr>
              <w:rPr>
                <w:rStyle w:val="Ttol1Car"/>
                <w:rFonts w:ascii="Lato" w:eastAsia="Lato" w:hAnsi="Lato" w:cs="Lato"/>
                <w:b/>
                <w:bCs/>
                <w:color w:val="009C17"/>
                <w:sz w:val="26"/>
                <w:szCs w:val="26"/>
              </w:rPr>
            </w:pPr>
            <w:r w:rsidRPr="65746220">
              <w:rPr>
                <w:rStyle w:val="Ttol1Car"/>
                <w:rFonts w:ascii="Lato" w:eastAsia="Lato" w:hAnsi="Lato" w:cs="Lato"/>
                <w:b/>
                <w:bCs/>
                <w:color w:val="009C17"/>
                <w:sz w:val="26"/>
                <w:szCs w:val="26"/>
              </w:rPr>
              <w:t>Sample Session 3</w:t>
            </w:r>
          </w:p>
        </w:tc>
      </w:tr>
    </w:tbl>
    <w:p w14:paraId="5C35A897" w14:textId="19DF90C1" w:rsidR="65746220" w:rsidRDefault="65746220"/>
    <w:p w14:paraId="59BB01AE" w14:textId="0CF7F717" w:rsidR="704CA5CE" w:rsidRDefault="704CA5CE" w:rsidP="65746220">
      <w:pPr>
        <w:spacing w:line="360" w:lineRule="auto"/>
        <w:jc w:val="both"/>
        <w:rPr>
          <w:rFonts w:ascii="Oswald" w:eastAsia="Oswald" w:hAnsi="Oswald" w:cs="Oswald"/>
          <w:sz w:val="28"/>
          <w:szCs w:val="28"/>
        </w:rPr>
      </w:pPr>
      <w:r w:rsidRPr="65746220">
        <w:rPr>
          <w:rFonts w:ascii="Oswald" w:eastAsia="Oswald" w:hAnsi="Oswald" w:cs="Oswald"/>
          <w:sz w:val="28"/>
          <w:szCs w:val="28"/>
        </w:rPr>
        <w:t>Comments: (</w:t>
      </w:r>
      <w:r w:rsidR="60C94369" w:rsidRPr="65746220">
        <w:rPr>
          <w:rFonts w:ascii="Oswald" w:eastAsia="Oswald" w:hAnsi="Oswald" w:cs="Oswald"/>
          <w:sz w:val="28"/>
          <w:szCs w:val="28"/>
        </w:rPr>
        <w:t>m</w:t>
      </w:r>
      <w:r w:rsidRPr="65746220">
        <w:rPr>
          <w:rFonts w:ascii="Oswald" w:eastAsia="Oswald" w:hAnsi="Oswald" w:cs="Oswald"/>
          <w:sz w:val="28"/>
          <w:szCs w:val="28"/>
        </w:rPr>
        <w:t xml:space="preserve">eeting links, clarifications, </w:t>
      </w:r>
      <w:r w:rsidR="42AEE382" w:rsidRPr="65746220">
        <w:rPr>
          <w:rFonts w:ascii="Oswald" w:eastAsia="Oswald" w:hAnsi="Oswald" w:cs="Oswald"/>
          <w:sz w:val="28"/>
          <w:szCs w:val="28"/>
        </w:rPr>
        <w:t>e</w:t>
      </w:r>
      <w:r w:rsidRPr="65746220">
        <w:rPr>
          <w:rFonts w:ascii="Oswald" w:eastAsia="Oswald" w:hAnsi="Oswald" w:cs="Oswald"/>
          <w:sz w:val="28"/>
          <w:szCs w:val="28"/>
        </w:rPr>
        <w:t>xtra information...)</w:t>
      </w:r>
    </w:p>
    <w:p w14:paraId="560B39D6" w14:textId="77777777" w:rsidR="00031BE7" w:rsidRDefault="00031BE7" w:rsidP="65746220">
      <w:pPr>
        <w:spacing w:before="240" w:line="360" w:lineRule="auto"/>
        <w:jc w:val="both"/>
        <w:rPr>
          <w:rStyle w:val="normaltextrun"/>
          <w:rFonts w:ascii="Lato" w:hAnsi="Lato" w:cs="Lato"/>
          <w:color w:val="000000"/>
          <w:shd w:val="clear" w:color="auto" w:fill="FFFFFF"/>
        </w:rPr>
      </w:pPr>
      <w:r>
        <w:rPr>
          <w:rFonts w:ascii="Oswald" w:hAnsi="Oswald" w:cs="Lato"/>
          <w:noProof/>
          <w:sz w:val="44"/>
          <w:szCs w:val="44"/>
          <w:lang w:val="ca-ES" w:eastAsia="ca-ES"/>
        </w:rPr>
        <mc:AlternateContent>
          <mc:Choice Requires="wps">
            <w:drawing>
              <wp:inline distT="0" distB="0" distL="0" distR="0" wp14:anchorId="311A8196" wp14:editId="60EA2BC9">
                <wp:extent cx="5400040" cy="1800000"/>
                <wp:effectExtent l="0" t="0" r="10160" b="10160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800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4DEEC" w14:textId="77777777" w:rsidR="00031BE7" w:rsidRDefault="00031BE7" w:rsidP="00031BE7">
                            <w:pPr>
                              <w:spacing w:line="360" w:lineRule="auto"/>
                              <w:jc w:val="both"/>
                              <w:rPr>
                                <w:rFonts w:ascii="Oswald" w:hAnsi="Oswald" w:cs="Lato"/>
                                <w:sz w:val="44"/>
                                <w:szCs w:val="44"/>
                              </w:rPr>
                            </w:pPr>
                            <w:r w:rsidRPr="00BC26BE">
                              <w:rPr>
                                <w:rFonts w:ascii="Lato" w:hAnsi="Lato" w:cs="Lato"/>
                                <w:b/>
                                <w:bCs/>
                                <w:sz w:val="44"/>
                                <w:szCs w:val="44"/>
                              </w:rPr>
                              <w:t>ABOUT</w:t>
                            </w:r>
                            <w:r>
                              <w:rPr>
                                <w:rFonts w:ascii="Oswald" w:hAnsi="Oswald" w:cs="Lato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Oswald" w:hAnsi="Oswald" w:cs="Lato"/>
                                <w:noProof/>
                                <w:sz w:val="44"/>
                                <w:szCs w:val="44"/>
                                <w:lang w:val="ca-ES" w:eastAsia="ca-ES"/>
                              </w:rPr>
                              <w:drawing>
                                <wp:inline distT="0" distB="0" distL="0" distR="0" wp14:anchorId="5423923E" wp14:editId="73AE4177">
                                  <wp:extent cx="2354580" cy="205409"/>
                                  <wp:effectExtent l="0" t="0" r="0" b="444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3304" cy="2654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18F95F" w14:textId="77777777" w:rsidR="00031BE7" w:rsidRPr="00BC26BE" w:rsidRDefault="00031BE7" w:rsidP="00031BE7">
                            <w:pPr>
                              <w:spacing w:line="360" w:lineRule="auto"/>
                              <w:jc w:val="both"/>
                              <w:rPr>
                                <w:rFonts w:ascii="Oswald" w:hAnsi="Oswald" w:cs="Lato"/>
                                <w:sz w:val="44"/>
                                <w:szCs w:val="44"/>
                              </w:rPr>
                            </w:pPr>
                            <w:r w:rsidRPr="00842BC7">
                              <w:t xml:space="preserve">The </w:t>
                            </w:r>
                            <w:proofErr w:type="spellStart"/>
                            <w:r w:rsidRPr="00842BC7">
                              <w:t>eCAN</w:t>
                            </w:r>
                            <w:proofErr w:type="spellEnd"/>
                            <w:r w:rsidRPr="00842BC7">
                              <w:t xml:space="preserve"> Joint Action aims to provide a framework of recommendations for the integration of telemedicine and remote monitoring in health care systems. The objective is to reduce cancer care inequalities across the European Union, particularly for cross-border emergencies and health crises, such as COVID-19.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1A819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width:425.2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" fillcolor="#002060" strokecolor="#002060" strokeweight="1pt">
                <v:textbox>
                  <w:txbxContent>
                    <w:p w14:paraId="72F4DEEC" w14:textId="77777777" w:rsidR="00031BE7" w:rsidRDefault="00031BE7" w:rsidP="00031BE7">
                      <w:pPr>
                        <w:spacing w:line="360" w:lineRule="auto"/>
                        <w:jc w:val="both"/>
                        <w:rPr>
                          <w:rFonts w:ascii="Oswald" w:hAnsi="Oswald" w:cs="Lato"/>
                          <w:sz w:val="44"/>
                          <w:szCs w:val="44"/>
                        </w:rPr>
                      </w:pPr>
                      <w:r w:rsidRPr="00BC26BE">
                        <w:rPr>
                          <w:rFonts w:ascii="Lato" w:hAnsi="Lato" w:cs="Lato"/>
                          <w:b/>
                          <w:bCs/>
                          <w:sz w:val="44"/>
                          <w:szCs w:val="44"/>
                        </w:rPr>
                        <w:t>ABOUT</w:t>
                      </w:r>
                      <w:r>
                        <w:rPr>
                          <w:rFonts w:ascii="Oswald" w:hAnsi="Oswald" w:cs="Lato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Oswald" w:hAnsi="Oswald" w:cs="Lato"/>
                          <w:noProof/>
                          <w:sz w:val="44"/>
                          <w:szCs w:val="44"/>
                          <w:lang w:val="ca-ES" w:eastAsia="ca-ES"/>
                        </w:rPr>
                        <w:drawing>
                          <wp:inline distT="0" distB="0" distL="0" distR="0" wp14:anchorId="5423923E" wp14:editId="73AE4177">
                            <wp:extent cx="2354580" cy="205409"/>
                            <wp:effectExtent l="0" t="0" r="0" b="444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3304" cy="2654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18F95F" w14:textId="77777777" w:rsidR="00031BE7" w:rsidRPr="00BC26BE" w:rsidRDefault="00031BE7" w:rsidP="00031BE7">
                      <w:pPr>
                        <w:spacing w:line="360" w:lineRule="auto"/>
                        <w:jc w:val="both"/>
                        <w:rPr>
                          <w:rFonts w:ascii="Oswald" w:hAnsi="Oswald" w:cs="Lato"/>
                          <w:sz w:val="44"/>
                          <w:szCs w:val="44"/>
                        </w:rPr>
                      </w:pPr>
                      <w:r w:rsidRPr="00842BC7">
                        <w:t xml:space="preserve">The </w:t>
                      </w:r>
                      <w:proofErr w:type="spellStart"/>
                      <w:r w:rsidRPr="00842BC7">
                        <w:t>eCAN</w:t>
                      </w:r>
                      <w:proofErr w:type="spellEnd"/>
                      <w:r w:rsidRPr="00842BC7">
                        <w:t xml:space="preserve"> Joint Action aims to provide a framework of recommendations for the integration of telemedicine and remote monitoring in health care systems. The objective is to reduce cancer care inequalities across the European Union, particularly for cross-border emergencies and health crises, such as COVID-19.</w: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64AE7EBB" w14:textId="04693E3E" w:rsidR="00031BE7" w:rsidRDefault="16DC9778" w:rsidP="00031BE7">
      <w:pPr>
        <w:spacing w:line="360" w:lineRule="auto"/>
        <w:jc w:val="right"/>
        <w:rPr>
          <w:rFonts w:ascii="Lato" w:eastAsia="Lato" w:hAnsi="Lato" w:cs="Lato"/>
          <w:color w:val="0563C1"/>
          <w:u w:val="single"/>
        </w:rPr>
      </w:pPr>
      <w:r w:rsidRPr="65746220">
        <w:rPr>
          <w:rFonts w:ascii="Lato" w:eastAsia="Lato" w:hAnsi="Lato" w:cs="Lato"/>
          <w:b/>
          <w:bCs/>
        </w:rPr>
        <w:t>Contact us</w:t>
      </w:r>
      <w:r w:rsidRPr="65746220">
        <w:rPr>
          <w:rFonts w:ascii="Lato" w:eastAsia="Lato" w:hAnsi="Lato" w:cs="Lato"/>
        </w:rPr>
        <w:t xml:space="preserve">: </w:t>
      </w:r>
      <w:hyperlink r:id="rId11">
        <w:r w:rsidR="00031BE7" w:rsidRPr="65746220">
          <w:rPr>
            <w:rStyle w:val="Enlla"/>
            <w:rFonts w:ascii="Lato" w:eastAsia="Lato" w:hAnsi="Lato" w:cs="Lato"/>
          </w:rPr>
          <w:t>info@ecanja.eu</w:t>
        </w:r>
      </w:hyperlink>
      <w:r w:rsidR="00031BE7" w:rsidRPr="65746220">
        <w:rPr>
          <w:rFonts w:ascii="Lato" w:eastAsia="Lato" w:hAnsi="Lato" w:cs="Lato"/>
        </w:rPr>
        <w:t xml:space="preserve"> | </w:t>
      </w:r>
      <w:hyperlink r:id="rId12">
        <w:r w:rsidR="00031BE7" w:rsidRPr="65746220">
          <w:rPr>
            <w:rStyle w:val="Enlla"/>
            <w:rFonts w:ascii="Lato" w:eastAsia="Lato" w:hAnsi="Lato" w:cs="Lato"/>
          </w:rPr>
          <w:t>ecanja.eu</w:t>
        </w:r>
      </w:hyperlink>
    </w:p>
    <w:p w14:paraId="5034BC64" w14:textId="2288BE2F" w:rsidR="00033D59" w:rsidRDefault="00033D59" w:rsidP="00033D59">
      <w:pPr>
        <w:spacing w:line="360" w:lineRule="auto"/>
        <w:jc w:val="right"/>
        <w:rPr>
          <w:rStyle w:val="Enlla"/>
          <w:rFonts w:ascii="Lato" w:eastAsia="Lato" w:hAnsi="Lato" w:cs="Lato"/>
          <w:lang w:val="en-US"/>
        </w:rPr>
      </w:pPr>
    </w:p>
    <w:sectPr w:rsidR="00033D59" w:rsidSect="002E26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D060D" w14:textId="77777777" w:rsidR="00F114AF" w:rsidRDefault="00F114AF" w:rsidP="00AB0068">
      <w:pPr>
        <w:spacing w:after="0" w:line="240" w:lineRule="auto"/>
      </w:pPr>
      <w:r>
        <w:separator/>
      </w:r>
    </w:p>
  </w:endnote>
  <w:endnote w:type="continuationSeparator" w:id="0">
    <w:p w14:paraId="2B25C5E6" w14:textId="77777777" w:rsidR="00F114AF" w:rsidRDefault="00F114AF" w:rsidP="00AB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Oswald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E660" w14:textId="77777777" w:rsidR="00E66AD3" w:rsidRDefault="00E66AD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6661"/>
    </w:tblGrid>
    <w:tr w:rsidR="00E66AD3" w14:paraId="5443258C" w14:textId="77777777" w:rsidTr="00EB5C6F">
      <w:tc>
        <w:tcPr>
          <w:tcW w:w="1843" w:type="dxa"/>
          <w:shd w:val="clear" w:color="auto" w:fill="auto"/>
          <w:vAlign w:val="center"/>
        </w:tcPr>
        <w:p w14:paraId="691827CA" w14:textId="77777777" w:rsidR="00E66AD3" w:rsidRDefault="00E66AD3" w:rsidP="00E66AD3">
          <w:pPr>
            <w:pStyle w:val="Peu"/>
          </w:pPr>
          <w:r>
            <w:rPr>
              <w:noProof/>
              <w:lang w:eastAsia="ca-ES"/>
            </w:rPr>
            <w:drawing>
              <wp:inline distT="0" distB="0" distL="0" distR="0" wp14:anchorId="2F0453A3" wp14:editId="54095DA5">
                <wp:extent cx="1031033" cy="230399"/>
                <wp:effectExtent l="0" t="0" r="0" b="0"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 Co-Funded by the EU_POS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3"/>
                        <a:stretch/>
                      </pic:blipFill>
                      <pic:spPr bwMode="auto">
                        <a:xfrm>
                          <a:off x="0" y="0"/>
                          <a:ext cx="1362119" cy="304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1" w:type="dxa"/>
          <w:shd w:val="clear" w:color="auto" w:fill="auto"/>
          <w:vAlign w:val="center"/>
        </w:tcPr>
        <w:p w14:paraId="5EBB589B" w14:textId="77777777" w:rsidR="00E66AD3" w:rsidRPr="00E239F4" w:rsidRDefault="00E66AD3" w:rsidP="00E66AD3">
          <w:pPr>
            <w:rPr>
              <w:rFonts w:ascii="Lato" w:hAnsi="Lato" w:cs="Lato"/>
              <w:i/>
              <w:sz w:val="12"/>
              <w:szCs w:val="12"/>
            </w:rPr>
          </w:pPr>
          <w:r w:rsidRPr="00E239F4">
            <w:rPr>
              <w:rFonts w:ascii="Lato" w:hAnsi="Lato" w:cs="Lato"/>
              <w:i/>
              <w:sz w:val="12"/>
              <w:szCs w:val="12"/>
            </w:rPr>
            <w:t xml:space="preserve">Funded by the European Union. Views and opinions expressed are however those of the author(s) only and do not necessarily reflect those of the European Union or </w:t>
          </w:r>
          <w:proofErr w:type="spellStart"/>
          <w:r w:rsidRPr="00E239F4">
            <w:rPr>
              <w:rFonts w:ascii="Lato" w:hAnsi="Lato" w:cs="Lato"/>
              <w:i/>
              <w:sz w:val="12"/>
              <w:szCs w:val="12"/>
            </w:rPr>
            <w:t>HaDEA</w:t>
          </w:r>
          <w:proofErr w:type="spellEnd"/>
          <w:r w:rsidRPr="00E239F4">
            <w:rPr>
              <w:rFonts w:ascii="Lato" w:hAnsi="Lato" w:cs="Lato"/>
              <w:i/>
              <w:sz w:val="12"/>
              <w:szCs w:val="12"/>
            </w:rPr>
            <w:t xml:space="preserve">. Neither the European Union nor the granting authority </w:t>
          </w:r>
          <w:proofErr w:type="gramStart"/>
          <w:r w:rsidRPr="00E239F4">
            <w:rPr>
              <w:rFonts w:ascii="Lato" w:hAnsi="Lato" w:cs="Lato"/>
              <w:i/>
              <w:sz w:val="12"/>
              <w:szCs w:val="12"/>
            </w:rPr>
            <w:t>can be held</w:t>
          </w:r>
          <w:proofErr w:type="gramEnd"/>
          <w:r w:rsidRPr="00E239F4">
            <w:rPr>
              <w:rFonts w:ascii="Lato" w:hAnsi="Lato" w:cs="Lato"/>
              <w:i/>
              <w:sz w:val="12"/>
              <w:szCs w:val="12"/>
            </w:rPr>
            <w:t xml:space="preserve"> responsible for them.</w:t>
          </w:r>
        </w:p>
      </w:tc>
    </w:tr>
  </w:tbl>
  <w:p w14:paraId="0D740F54" w14:textId="6E16D3DD" w:rsidR="784D218E" w:rsidRDefault="784D218E" w:rsidP="784D218E">
    <w:pPr>
      <w:pStyle w:val="Peu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C32E9" w14:textId="77777777" w:rsidR="00E66AD3" w:rsidRDefault="00E66AD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7845" w14:textId="77777777" w:rsidR="00F114AF" w:rsidRDefault="00F114AF" w:rsidP="00AB0068">
      <w:pPr>
        <w:spacing w:after="0" w:line="240" w:lineRule="auto"/>
      </w:pPr>
      <w:r>
        <w:separator/>
      </w:r>
    </w:p>
  </w:footnote>
  <w:footnote w:type="continuationSeparator" w:id="0">
    <w:p w14:paraId="0CE23DE6" w14:textId="77777777" w:rsidR="00F114AF" w:rsidRDefault="00F114AF" w:rsidP="00AB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7A41" w14:textId="77777777" w:rsidR="00E66AD3" w:rsidRDefault="00E66AD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37EC" w14:textId="5380F170" w:rsidR="00F06DFA" w:rsidRPr="005E6911" w:rsidRDefault="005E6911" w:rsidP="65746220">
    <w:pPr>
      <w:jc w:val="right"/>
      <w:rPr>
        <w:rFonts w:ascii="Oswald" w:hAnsi="Oswald"/>
        <w:b/>
        <w:bCs/>
        <w:color w:val="0C004E"/>
        <w:sz w:val="28"/>
        <w:szCs w:val="28"/>
      </w:rPr>
    </w:pPr>
    <w:r w:rsidRPr="005E6911">
      <w:rPr>
        <w:b/>
        <w:bCs/>
        <w:noProof/>
        <w:color w:val="0C004E"/>
        <w:sz w:val="20"/>
        <w:szCs w:val="20"/>
        <w:lang w:val="ca-ES" w:eastAsia="ca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0B4A73" wp14:editId="3555D88B">
              <wp:simplePos x="0" y="0"/>
              <wp:positionH relativeFrom="margin">
                <wp:posOffset>0</wp:posOffset>
              </wp:positionH>
              <wp:positionV relativeFrom="paragraph">
                <wp:posOffset>295910</wp:posOffset>
              </wp:positionV>
              <wp:extent cx="5388610" cy="10795"/>
              <wp:effectExtent l="19050" t="19050" r="21590" b="27305"/>
              <wp:wrapTight wrapText="bothSides">
                <wp:wrapPolygon edited="0">
                  <wp:start x="12752" y="-38118"/>
                  <wp:lineTo x="-76" y="-38118"/>
                  <wp:lineTo x="-76" y="38118"/>
                  <wp:lineTo x="4429" y="38118"/>
                  <wp:lineTo x="8782" y="38118"/>
                  <wp:lineTo x="21610" y="0"/>
                  <wp:lineTo x="21610" y="-38118"/>
                  <wp:lineTo x="12752" y="-38118"/>
                </wp:wrapPolygon>
              </wp:wrapTight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8610" cy="10795"/>
                      </a:xfrm>
                      <a:prstGeom prst="line">
                        <a:avLst/>
                      </a:prstGeom>
                      <a:ln w="28575">
                        <a:solidFill>
                          <a:srgbClr val="009B1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80AA97" id="Conector recto 2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3pt" to="424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" strokecolor="#009b18" strokeweight="2.25pt">
              <v:stroke joinstyle="miter"/>
              <w10:wrap type="tight" anchorx="margin"/>
            </v:line>
          </w:pict>
        </mc:Fallback>
      </mc:AlternateContent>
    </w:r>
    <w:r w:rsidR="00F06DFA" w:rsidRPr="005E6911">
      <w:rPr>
        <w:b/>
        <w:bCs/>
        <w:noProof/>
        <w:color w:val="0C004E"/>
        <w:sz w:val="20"/>
        <w:szCs w:val="20"/>
        <w:lang w:val="ca-ES" w:eastAsia="ca-ES"/>
      </w:rPr>
      <w:drawing>
        <wp:anchor distT="0" distB="0" distL="114300" distR="114300" simplePos="0" relativeHeight="251659264" behindDoc="1" locked="0" layoutInCell="1" allowOverlap="1" wp14:anchorId="00AE9BE9" wp14:editId="2900865D">
          <wp:simplePos x="0" y="0"/>
          <wp:positionH relativeFrom="margin">
            <wp:posOffset>27825</wp:posOffset>
          </wp:positionH>
          <wp:positionV relativeFrom="paragraph">
            <wp:posOffset>-193791</wp:posOffset>
          </wp:positionV>
          <wp:extent cx="1104900" cy="441960"/>
          <wp:effectExtent l="0" t="0" r="0" b="0"/>
          <wp:wrapTight wrapText="bothSides">
            <wp:wrapPolygon edited="0">
              <wp:start x="4469" y="0"/>
              <wp:lineTo x="0" y="0"/>
              <wp:lineTo x="0" y="20483"/>
              <wp:lineTo x="18993" y="20483"/>
              <wp:lineTo x="20855" y="16759"/>
              <wp:lineTo x="21228" y="12103"/>
              <wp:lineTo x="21228" y="4655"/>
              <wp:lineTo x="18993" y="0"/>
              <wp:lineTo x="4469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5746220" w:rsidRPr="005E6911">
      <w:rPr>
        <w:rFonts w:ascii="Oswald" w:hAnsi="Oswald"/>
        <w:b/>
        <w:bCs/>
        <w:color w:val="0C004E"/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99F2" w14:textId="77777777" w:rsidR="00E66AD3" w:rsidRDefault="00E66AD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D322"/>
    <w:multiLevelType w:val="hybridMultilevel"/>
    <w:tmpl w:val="DEBC5EF0"/>
    <w:lvl w:ilvl="0" w:tplc="2EEED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C17"/>
      </w:rPr>
    </w:lvl>
    <w:lvl w:ilvl="1" w:tplc="22B27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ED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E1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A3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04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5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6F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98FE"/>
    <w:multiLevelType w:val="hybridMultilevel"/>
    <w:tmpl w:val="6A42D6EA"/>
    <w:lvl w:ilvl="0" w:tplc="58E6F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48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AE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6B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A6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04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08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CD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C6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B4"/>
    <w:rsid w:val="00015585"/>
    <w:rsid w:val="000158FC"/>
    <w:rsid w:val="000228CA"/>
    <w:rsid w:val="00031BE7"/>
    <w:rsid w:val="00033D59"/>
    <w:rsid w:val="00036A8D"/>
    <w:rsid w:val="00125A89"/>
    <w:rsid w:val="0013187E"/>
    <w:rsid w:val="00193CAB"/>
    <w:rsid w:val="002271EE"/>
    <w:rsid w:val="00250A17"/>
    <w:rsid w:val="002630FA"/>
    <w:rsid w:val="0027188F"/>
    <w:rsid w:val="002C3C20"/>
    <w:rsid w:val="002E2618"/>
    <w:rsid w:val="00380F86"/>
    <w:rsid w:val="003E1E1C"/>
    <w:rsid w:val="00496A7E"/>
    <w:rsid w:val="004D0F25"/>
    <w:rsid w:val="0057542A"/>
    <w:rsid w:val="00577E96"/>
    <w:rsid w:val="005A3465"/>
    <w:rsid w:val="005B3E4B"/>
    <w:rsid w:val="005D7206"/>
    <w:rsid w:val="005E6911"/>
    <w:rsid w:val="00680438"/>
    <w:rsid w:val="0069432F"/>
    <w:rsid w:val="007919D5"/>
    <w:rsid w:val="007E7D41"/>
    <w:rsid w:val="0082651A"/>
    <w:rsid w:val="00842BC7"/>
    <w:rsid w:val="008909A3"/>
    <w:rsid w:val="008A7A86"/>
    <w:rsid w:val="008B68E3"/>
    <w:rsid w:val="008F0C97"/>
    <w:rsid w:val="00921B3B"/>
    <w:rsid w:val="00A903B4"/>
    <w:rsid w:val="00AB0068"/>
    <w:rsid w:val="00AE25E1"/>
    <w:rsid w:val="00B865D9"/>
    <w:rsid w:val="00BC19FF"/>
    <w:rsid w:val="00BC26BE"/>
    <w:rsid w:val="00BE09AE"/>
    <w:rsid w:val="00BF43D0"/>
    <w:rsid w:val="00BF4EEE"/>
    <w:rsid w:val="00C12FFA"/>
    <w:rsid w:val="00C266B1"/>
    <w:rsid w:val="00C906ED"/>
    <w:rsid w:val="00CD03E2"/>
    <w:rsid w:val="00CD6090"/>
    <w:rsid w:val="00D65A1D"/>
    <w:rsid w:val="00D85FE1"/>
    <w:rsid w:val="00E046E5"/>
    <w:rsid w:val="00E66AD3"/>
    <w:rsid w:val="00EA50CC"/>
    <w:rsid w:val="00EB7E88"/>
    <w:rsid w:val="00EC1FCE"/>
    <w:rsid w:val="00ED3A70"/>
    <w:rsid w:val="00EE4CE2"/>
    <w:rsid w:val="00F004A4"/>
    <w:rsid w:val="00F06DFA"/>
    <w:rsid w:val="00F114AF"/>
    <w:rsid w:val="00FC34CD"/>
    <w:rsid w:val="00FC67FB"/>
    <w:rsid w:val="00FE52BF"/>
    <w:rsid w:val="00FE7963"/>
    <w:rsid w:val="01A3722C"/>
    <w:rsid w:val="03684FD9"/>
    <w:rsid w:val="03E79E08"/>
    <w:rsid w:val="048200AE"/>
    <w:rsid w:val="05417DD6"/>
    <w:rsid w:val="0747B9C9"/>
    <w:rsid w:val="08907F92"/>
    <w:rsid w:val="09303BC3"/>
    <w:rsid w:val="0B7FF71A"/>
    <w:rsid w:val="0BBC8692"/>
    <w:rsid w:val="0C32A431"/>
    <w:rsid w:val="0D5856F3"/>
    <w:rsid w:val="0D81C8E3"/>
    <w:rsid w:val="0E8E43B6"/>
    <w:rsid w:val="0EC15DCC"/>
    <w:rsid w:val="0FB47EB5"/>
    <w:rsid w:val="108FA8A0"/>
    <w:rsid w:val="10DDA578"/>
    <w:rsid w:val="11D0BCA5"/>
    <w:rsid w:val="11F3D37F"/>
    <w:rsid w:val="1211A2BD"/>
    <w:rsid w:val="1216EB30"/>
    <w:rsid w:val="122BC816"/>
    <w:rsid w:val="143C4F6F"/>
    <w:rsid w:val="1460CAD0"/>
    <w:rsid w:val="15E28A6A"/>
    <w:rsid w:val="16DC9778"/>
    <w:rsid w:val="1773F031"/>
    <w:rsid w:val="179AF346"/>
    <w:rsid w:val="197D0261"/>
    <w:rsid w:val="19EF4DA4"/>
    <w:rsid w:val="1DCCD321"/>
    <w:rsid w:val="1ECF44CE"/>
    <w:rsid w:val="1FE076B6"/>
    <w:rsid w:val="1FF9758F"/>
    <w:rsid w:val="206862C2"/>
    <w:rsid w:val="20BEDAB6"/>
    <w:rsid w:val="22355A5F"/>
    <w:rsid w:val="23AA65CB"/>
    <w:rsid w:val="25D2A84F"/>
    <w:rsid w:val="28C833AB"/>
    <w:rsid w:val="29710646"/>
    <w:rsid w:val="298BC7FA"/>
    <w:rsid w:val="2A6F5458"/>
    <w:rsid w:val="2C393EB3"/>
    <w:rsid w:val="2CB9FC4E"/>
    <w:rsid w:val="2CC368BC"/>
    <w:rsid w:val="2CCFFF98"/>
    <w:rsid w:val="2D11167F"/>
    <w:rsid w:val="2E8BE8C2"/>
    <w:rsid w:val="2EB90A6E"/>
    <w:rsid w:val="2EFE0D6D"/>
    <w:rsid w:val="2F7BFD83"/>
    <w:rsid w:val="2FA9ED95"/>
    <w:rsid w:val="3048B741"/>
    <w:rsid w:val="30B48BE8"/>
    <w:rsid w:val="30EF3585"/>
    <w:rsid w:val="310256E0"/>
    <w:rsid w:val="31717F8A"/>
    <w:rsid w:val="31F0AB30"/>
    <w:rsid w:val="323CF0FB"/>
    <w:rsid w:val="33316E0A"/>
    <w:rsid w:val="337C20AD"/>
    <w:rsid w:val="344F6EA6"/>
    <w:rsid w:val="36E5F504"/>
    <w:rsid w:val="371E4248"/>
    <w:rsid w:val="3846C457"/>
    <w:rsid w:val="38724D4D"/>
    <w:rsid w:val="391196ED"/>
    <w:rsid w:val="39FA350F"/>
    <w:rsid w:val="3A405A7C"/>
    <w:rsid w:val="3BEFBB2D"/>
    <w:rsid w:val="3D0AEBFC"/>
    <w:rsid w:val="3D4B740A"/>
    <w:rsid w:val="3E54C772"/>
    <w:rsid w:val="3F99E742"/>
    <w:rsid w:val="3FBEECDB"/>
    <w:rsid w:val="42AEE382"/>
    <w:rsid w:val="42EE6E5F"/>
    <w:rsid w:val="4350BB90"/>
    <w:rsid w:val="44711663"/>
    <w:rsid w:val="4640CFFB"/>
    <w:rsid w:val="46D60A15"/>
    <w:rsid w:val="473CDC53"/>
    <w:rsid w:val="48C63465"/>
    <w:rsid w:val="49022002"/>
    <w:rsid w:val="49128E34"/>
    <w:rsid w:val="4928B36C"/>
    <w:rsid w:val="4950AB14"/>
    <w:rsid w:val="4970F604"/>
    <w:rsid w:val="4A248310"/>
    <w:rsid w:val="4C88CFF4"/>
    <w:rsid w:val="4D6C54CE"/>
    <w:rsid w:val="4E3F01DE"/>
    <w:rsid w:val="4F8BB637"/>
    <w:rsid w:val="4FE416FC"/>
    <w:rsid w:val="50CD5C06"/>
    <w:rsid w:val="52E8B594"/>
    <w:rsid w:val="536C8F67"/>
    <w:rsid w:val="545840CA"/>
    <w:rsid w:val="55085FC8"/>
    <w:rsid w:val="55414030"/>
    <w:rsid w:val="55DD4A51"/>
    <w:rsid w:val="5756FF13"/>
    <w:rsid w:val="575B8357"/>
    <w:rsid w:val="5834AF68"/>
    <w:rsid w:val="598442E3"/>
    <w:rsid w:val="5A12D580"/>
    <w:rsid w:val="5A167FE1"/>
    <w:rsid w:val="5A757778"/>
    <w:rsid w:val="5A932419"/>
    <w:rsid w:val="5AC8740B"/>
    <w:rsid w:val="5BF4957A"/>
    <w:rsid w:val="5CDEEF6E"/>
    <w:rsid w:val="5E02C543"/>
    <w:rsid w:val="5EA5A7F2"/>
    <w:rsid w:val="5F05209C"/>
    <w:rsid w:val="5FBE8828"/>
    <w:rsid w:val="5FDE8206"/>
    <w:rsid w:val="5FF4C56D"/>
    <w:rsid w:val="601EA39C"/>
    <w:rsid w:val="605CAFC3"/>
    <w:rsid w:val="60C94369"/>
    <w:rsid w:val="615CBDF6"/>
    <w:rsid w:val="616F282D"/>
    <w:rsid w:val="61AD4F4D"/>
    <w:rsid w:val="6201F5BF"/>
    <w:rsid w:val="635DD50B"/>
    <w:rsid w:val="64EA0153"/>
    <w:rsid w:val="65742C44"/>
    <w:rsid w:val="65746220"/>
    <w:rsid w:val="675F4C9D"/>
    <w:rsid w:val="678C7F35"/>
    <w:rsid w:val="6A57300D"/>
    <w:rsid w:val="6B226DD9"/>
    <w:rsid w:val="6B95B29C"/>
    <w:rsid w:val="6F3FF0B6"/>
    <w:rsid w:val="6F4AF058"/>
    <w:rsid w:val="6FF5DEFC"/>
    <w:rsid w:val="702D6452"/>
    <w:rsid w:val="703127DE"/>
    <w:rsid w:val="704CA5CE"/>
    <w:rsid w:val="7059283B"/>
    <w:rsid w:val="717DB122"/>
    <w:rsid w:val="719C33F2"/>
    <w:rsid w:val="71AAD7BA"/>
    <w:rsid w:val="732D7FBE"/>
    <w:rsid w:val="75CA7ED7"/>
    <w:rsid w:val="784D218E"/>
    <w:rsid w:val="794B6AB6"/>
    <w:rsid w:val="7ADAFFEC"/>
    <w:rsid w:val="7BCD6D9F"/>
    <w:rsid w:val="7C4A0137"/>
    <w:rsid w:val="7C9DA020"/>
    <w:rsid w:val="7F77C6A3"/>
    <w:rsid w:val="7F9F3E3A"/>
    <w:rsid w:val="7FB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530A3"/>
  <w15:docId w15:val="{E8A85049-3FE0-4987-A453-997735B5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65746220"/>
    <w:rPr>
      <w:lang w:val="en-GB"/>
    </w:rPr>
  </w:style>
  <w:style w:type="paragraph" w:styleId="Ttol1">
    <w:name w:val="heading 1"/>
    <w:basedOn w:val="Normal"/>
    <w:next w:val="Normal"/>
    <w:link w:val="Ttol1Car"/>
    <w:uiPriority w:val="9"/>
    <w:qFormat/>
    <w:rsid w:val="65746220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65746220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6574622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65746220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65746220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65746220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65746220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65746220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ol9">
    <w:name w:val="heading 9"/>
    <w:basedOn w:val="Normal"/>
    <w:next w:val="Normal"/>
    <w:link w:val="Ttol9Car"/>
    <w:uiPriority w:val="9"/>
    <w:unhideWhenUsed/>
    <w:qFormat/>
    <w:rsid w:val="65746220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65746220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65746220"/>
    <w:rPr>
      <w:noProof w:val="0"/>
      <w:lang w:val="en-GB"/>
    </w:rPr>
  </w:style>
  <w:style w:type="paragraph" w:styleId="Peu">
    <w:name w:val="footer"/>
    <w:basedOn w:val="Normal"/>
    <w:link w:val="PeuCar"/>
    <w:uiPriority w:val="99"/>
    <w:unhideWhenUsed/>
    <w:rsid w:val="65746220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65746220"/>
    <w:rPr>
      <w:noProof w:val="0"/>
      <w:lang w:val="en-GB"/>
    </w:rPr>
  </w:style>
  <w:style w:type="character" w:customStyle="1" w:styleId="normaltextrun">
    <w:name w:val="normaltextrun"/>
    <w:basedOn w:val="Tipusdelletraperdefectedelpargraf"/>
    <w:rsid w:val="0013187E"/>
  </w:style>
  <w:style w:type="character" w:customStyle="1" w:styleId="eop">
    <w:name w:val="eop"/>
    <w:basedOn w:val="Tipusdelletraperdefectedelpargraf"/>
    <w:rsid w:val="0013187E"/>
  </w:style>
  <w:style w:type="paragraph" w:styleId="Pargrafdellista">
    <w:name w:val="List Paragraph"/>
    <w:basedOn w:val="Normal"/>
    <w:uiPriority w:val="34"/>
    <w:qFormat/>
    <w:rsid w:val="6574622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Pr>
      <w:color w:val="0563C1" w:themeColor="hyperlink"/>
      <w:u w:val="single"/>
    </w:rPr>
  </w:style>
  <w:style w:type="paragraph" w:styleId="Senseespaiat">
    <w:name w:val="No Spacing"/>
    <w:link w:val="SenseespaiatCar"/>
    <w:uiPriority w:val="1"/>
    <w:qFormat/>
    <w:rsid w:val="00842BC7"/>
    <w:pPr>
      <w:spacing w:after="0" w:line="240" w:lineRule="auto"/>
    </w:pPr>
    <w:rPr>
      <w:rFonts w:eastAsiaTheme="minorEastAsia"/>
      <w:lang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842BC7"/>
    <w:rPr>
      <w:rFonts w:eastAsiaTheme="minorEastAsia"/>
      <w:lang w:eastAsia="es-ES"/>
    </w:r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EB7E88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65746220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65746220"/>
    <w:rPr>
      <w:rFonts w:ascii="Tahoma" w:eastAsiaTheme="minorEastAsia" w:hAnsi="Tahoma" w:cs="Tahoma"/>
      <w:noProof w:val="0"/>
      <w:sz w:val="16"/>
      <w:szCs w:val="16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657462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65746220"/>
    <w:rPr>
      <w:i/>
      <w:iCs/>
      <w:noProof w:val="0"/>
      <w:color w:val="404040" w:themeColor="text1" w:themeTint="BF"/>
      <w:lang w:val="en-GB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031BE7"/>
    <w:rPr>
      <w:color w:val="605E5C"/>
      <w:shd w:val="clear" w:color="auto" w:fill="E1DFDD"/>
    </w:rPr>
  </w:style>
  <w:style w:type="paragraph" w:styleId="Ttol">
    <w:name w:val="Title"/>
    <w:basedOn w:val="Normal"/>
    <w:next w:val="Normal"/>
    <w:link w:val="TtolCar"/>
    <w:uiPriority w:val="10"/>
    <w:qFormat/>
    <w:rsid w:val="6574622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65746220"/>
    <w:rPr>
      <w:rFonts w:eastAsiaTheme="minorEastAsia"/>
      <w:color w:val="5A5A5A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6574622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ol1Car">
    <w:name w:val="Títol 1 Car"/>
    <w:basedOn w:val="Tipusdelletraperdefectedelpargraf"/>
    <w:link w:val="Ttol1"/>
    <w:uiPriority w:val="9"/>
    <w:rsid w:val="65746220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Ttol2Car">
    <w:name w:val="Títol 2 Car"/>
    <w:basedOn w:val="Tipusdelletraperdefectedelpargraf"/>
    <w:link w:val="Ttol2"/>
    <w:uiPriority w:val="9"/>
    <w:rsid w:val="65746220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Ttol3Car">
    <w:name w:val="Títol 3 Car"/>
    <w:basedOn w:val="Tipusdelletraperdefectedelpargraf"/>
    <w:link w:val="Ttol3"/>
    <w:uiPriority w:val="9"/>
    <w:rsid w:val="65746220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Ttol4Car">
    <w:name w:val="Títol 4 Car"/>
    <w:basedOn w:val="Tipusdelletraperdefectedelpargraf"/>
    <w:link w:val="Ttol4"/>
    <w:uiPriority w:val="9"/>
    <w:rsid w:val="6574622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Ttol5Car">
    <w:name w:val="Títol 5 Car"/>
    <w:basedOn w:val="Tipusdelletraperdefectedelpargraf"/>
    <w:link w:val="Ttol5"/>
    <w:uiPriority w:val="9"/>
    <w:rsid w:val="65746220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Ttol6Car">
    <w:name w:val="Títol 6 Car"/>
    <w:basedOn w:val="Tipusdelletraperdefectedelpargraf"/>
    <w:link w:val="Ttol6"/>
    <w:uiPriority w:val="9"/>
    <w:rsid w:val="65746220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Ttol7Car">
    <w:name w:val="Títol 7 Car"/>
    <w:basedOn w:val="Tipusdelletraperdefectedelpargraf"/>
    <w:link w:val="Ttol7"/>
    <w:uiPriority w:val="9"/>
    <w:rsid w:val="65746220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Ttol8Car">
    <w:name w:val="Títol 8 Car"/>
    <w:basedOn w:val="Tipusdelletraperdefectedelpargraf"/>
    <w:link w:val="Ttol8"/>
    <w:uiPriority w:val="9"/>
    <w:rsid w:val="65746220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Ttol9Car">
    <w:name w:val="Títol 9 Car"/>
    <w:basedOn w:val="Tipusdelletraperdefectedelpargraf"/>
    <w:link w:val="Ttol9"/>
    <w:uiPriority w:val="9"/>
    <w:rsid w:val="6574622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tolCar">
    <w:name w:val="Títol Car"/>
    <w:basedOn w:val="Tipusdelletraperdefectedelpargraf"/>
    <w:link w:val="Ttol"/>
    <w:uiPriority w:val="10"/>
    <w:rsid w:val="65746220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tolCar">
    <w:name w:val="Subtítol Car"/>
    <w:basedOn w:val="Tipusdelletraperdefectedelpargraf"/>
    <w:link w:val="Subttol"/>
    <w:uiPriority w:val="11"/>
    <w:rsid w:val="65746220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65746220"/>
    <w:rPr>
      <w:i/>
      <w:iCs/>
      <w:noProof w:val="0"/>
      <w:color w:val="4472C4" w:themeColor="accent1"/>
      <w:lang w:val="en-GB"/>
    </w:rPr>
  </w:style>
  <w:style w:type="paragraph" w:styleId="IDC1">
    <w:name w:val="toc 1"/>
    <w:basedOn w:val="Normal"/>
    <w:next w:val="Normal"/>
    <w:uiPriority w:val="39"/>
    <w:unhideWhenUsed/>
    <w:rsid w:val="65746220"/>
    <w:pPr>
      <w:spacing w:after="100"/>
    </w:pPr>
  </w:style>
  <w:style w:type="paragraph" w:styleId="IDC2">
    <w:name w:val="toc 2"/>
    <w:basedOn w:val="Normal"/>
    <w:next w:val="Normal"/>
    <w:uiPriority w:val="39"/>
    <w:unhideWhenUsed/>
    <w:rsid w:val="65746220"/>
    <w:pPr>
      <w:spacing w:after="100"/>
      <w:ind w:left="220"/>
    </w:pPr>
  </w:style>
  <w:style w:type="paragraph" w:styleId="IDC3">
    <w:name w:val="toc 3"/>
    <w:basedOn w:val="Normal"/>
    <w:next w:val="Normal"/>
    <w:uiPriority w:val="39"/>
    <w:unhideWhenUsed/>
    <w:rsid w:val="65746220"/>
    <w:pPr>
      <w:spacing w:after="100"/>
      <w:ind w:left="440"/>
    </w:pPr>
  </w:style>
  <w:style w:type="paragraph" w:styleId="IDC4">
    <w:name w:val="toc 4"/>
    <w:basedOn w:val="Normal"/>
    <w:next w:val="Normal"/>
    <w:uiPriority w:val="39"/>
    <w:unhideWhenUsed/>
    <w:rsid w:val="65746220"/>
    <w:pPr>
      <w:spacing w:after="100"/>
      <w:ind w:left="660"/>
    </w:pPr>
  </w:style>
  <w:style w:type="paragraph" w:styleId="IDC5">
    <w:name w:val="toc 5"/>
    <w:basedOn w:val="Normal"/>
    <w:next w:val="Normal"/>
    <w:uiPriority w:val="39"/>
    <w:unhideWhenUsed/>
    <w:rsid w:val="65746220"/>
    <w:pPr>
      <w:spacing w:after="100"/>
      <w:ind w:left="880"/>
    </w:pPr>
  </w:style>
  <w:style w:type="paragraph" w:styleId="IDC6">
    <w:name w:val="toc 6"/>
    <w:basedOn w:val="Normal"/>
    <w:next w:val="Normal"/>
    <w:uiPriority w:val="39"/>
    <w:unhideWhenUsed/>
    <w:rsid w:val="65746220"/>
    <w:pPr>
      <w:spacing w:after="100"/>
      <w:ind w:left="1100"/>
    </w:pPr>
  </w:style>
  <w:style w:type="paragraph" w:styleId="IDC7">
    <w:name w:val="toc 7"/>
    <w:basedOn w:val="Normal"/>
    <w:next w:val="Normal"/>
    <w:uiPriority w:val="39"/>
    <w:unhideWhenUsed/>
    <w:rsid w:val="65746220"/>
    <w:pPr>
      <w:spacing w:after="100"/>
      <w:ind w:left="1320"/>
    </w:pPr>
  </w:style>
  <w:style w:type="paragraph" w:styleId="IDC8">
    <w:name w:val="toc 8"/>
    <w:basedOn w:val="Normal"/>
    <w:next w:val="Normal"/>
    <w:uiPriority w:val="39"/>
    <w:unhideWhenUsed/>
    <w:rsid w:val="65746220"/>
    <w:pPr>
      <w:spacing w:after="100"/>
      <w:ind w:left="1540"/>
    </w:pPr>
  </w:style>
  <w:style w:type="paragraph" w:styleId="IDC9">
    <w:name w:val="toc 9"/>
    <w:basedOn w:val="Normal"/>
    <w:next w:val="Normal"/>
    <w:uiPriority w:val="39"/>
    <w:unhideWhenUsed/>
    <w:rsid w:val="65746220"/>
    <w:pPr>
      <w:spacing w:after="100"/>
      <w:ind w:left="1760"/>
    </w:p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65746220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65746220"/>
    <w:rPr>
      <w:noProof w:val="0"/>
      <w:sz w:val="20"/>
      <w:szCs w:val="20"/>
      <w:lang w:val="en-GB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65746220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65746220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canja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canja.e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Plantillas%20personalizadas%20de%20Office\eCAN%20provisional%20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E93833FD45534991A4322CE7958B0A" ma:contentTypeVersion="12" ma:contentTypeDescription="Crear nuevo documento." ma:contentTypeScope="" ma:versionID="92725b502c78b2b0550ee8ce04b1e4c6">
  <xsd:schema xmlns:xsd="http://www.w3.org/2001/XMLSchema" xmlns:xs="http://www.w3.org/2001/XMLSchema" xmlns:p="http://schemas.microsoft.com/office/2006/metadata/properties" xmlns:ns2="678bb305-3b97-4a70-81fb-b559d5c9c9ed" xmlns:ns3="4aaf866a-9345-4697-9c86-dc27991123ab" targetNamespace="http://schemas.microsoft.com/office/2006/metadata/properties" ma:root="true" ma:fieldsID="fd80edcdafe09afb20e482d686796389" ns2:_="" ns3:_="">
    <xsd:import namespace="678bb305-3b97-4a70-81fb-b559d5c9c9ed"/>
    <xsd:import namespace="4aaf866a-9345-4697-9c86-dc2799112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b305-3b97-4a70-81fb-b559d5c9c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866a-9345-4697-9c86-dc2799112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457ca5-ef39-4aec-b53e-0c0ab6210cd6}" ma:internalName="TaxCatchAll" ma:showField="CatchAllData" ma:web="4aaf866a-9345-4697-9c86-dc2799112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8bb305-3b97-4a70-81fb-b559d5c9c9ed">
      <Terms xmlns="http://schemas.microsoft.com/office/infopath/2007/PartnerControls"/>
    </lcf76f155ced4ddcb4097134ff3c332f>
    <TaxCatchAll xmlns="4aaf866a-9345-4697-9c86-dc27991123ab" xsi:nil="true"/>
  </documentManagement>
</p:properties>
</file>

<file path=customXml/itemProps1.xml><?xml version="1.0" encoding="utf-8"?>
<ds:datastoreItem xmlns:ds="http://schemas.openxmlformats.org/officeDocument/2006/customXml" ds:itemID="{DBB8D58A-9B1E-4541-8736-ED0AAE5CA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4C307-7179-45A6-9DAF-19221474C477}"/>
</file>

<file path=customXml/itemProps3.xml><?xml version="1.0" encoding="utf-8"?>
<ds:datastoreItem xmlns:ds="http://schemas.openxmlformats.org/officeDocument/2006/customXml" ds:itemID="{99047091-7D55-4173-9E7C-2397F6DABBDE}">
  <ds:schemaRefs>
    <ds:schemaRef ds:uri="http://schemas.microsoft.com/office/2006/metadata/properties"/>
    <ds:schemaRef ds:uri="http://schemas.microsoft.com/office/infopath/2007/PartnerControls"/>
    <ds:schemaRef ds:uri="678bb305-3b97-4a70-81fb-b559d5c9c9ed"/>
    <ds:schemaRef ds:uri="4aaf866a-9345-4697-9c86-dc27991123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eCAN provisional template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HANS CANO, EDGAR</cp:lastModifiedBy>
  <cp:revision>39</cp:revision>
  <cp:lastPrinted>2022-12-21T08:18:00Z</cp:lastPrinted>
  <dcterms:created xsi:type="dcterms:W3CDTF">2022-12-07T09:07:00Z</dcterms:created>
  <dcterms:modified xsi:type="dcterms:W3CDTF">2023-03-21T12:20:00Z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0x010100B2E93833FD45534991A4322CE7958B0A</vt:lpwstr>
  </property>
  <property fmtid="{D5CDD505-2E9C-101B-9397-08002B2CF9AE}" pid="3" name="MediaServiceImageTags">
    <vt:lpwstr/>
  </property>
</Properties>
</file>